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E2ECB" w:rsidRDefault="00FC7301">
      <w:pPr>
        <w:widowControl/>
        <w:jc w:val="center"/>
      </w:pPr>
      <w:r>
        <w:rPr>
          <w:rFonts w:ascii="FZSJ-FANGSGBTTOT" w:eastAsia="FZSJ-FANGSGBTTOT" w:hAnsi="FZSJ-FANGSGBTTOT" w:cs="FZSJ-FANGSGBTTOT"/>
          <w:b/>
          <w:bCs/>
          <w:color w:val="000000"/>
          <w:kern w:val="0"/>
          <w:sz w:val="28"/>
          <w:szCs w:val="28"/>
          <w:lang w:bidi="ar"/>
        </w:rPr>
        <w:t>内部培训管理</w:t>
      </w:r>
    </w:p>
    <w:p w:rsidR="00CE2ECB" w:rsidRDefault="00FC7301">
      <w:pPr>
        <w:widowControl/>
        <w:jc w:val="left"/>
      </w:pP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科室可在该页面对本科室自主组织的院内内部培训活动进行管</w:t>
      </w: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理，包括添加内部培训活动并提交，等单位审核通过后可进行</w:t>
      </w:r>
      <w:proofErr w:type="gramStart"/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二维码</w:t>
      </w: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考勤</w:t>
      </w:r>
      <w:proofErr w:type="gramEnd"/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、考勤后进行授分、核销等操作，带单位再次核销通过则学分生</w:t>
      </w: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效。详细页面如下图：</w:t>
      </w:r>
    </w:p>
    <w:p w:rsidR="00CE2ECB" w:rsidRDefault="00FC7301">
      <w:pPr>
        <w:widowControl/>
        <w:jc w:val="left"/>
      </w:pPr>
      <w:r>
        <w:rPr>
          <w:noProof/>
        </w:rPr>
        <w:drawing>
          <wp:inline distT="0" distB="0" distL="114300" distR="114300">
            <wp:extent cx="5269865" cy="2547620"/>
            <wp:effectExtent l="0" t="0" r="698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点击新增按钮进行添加院内活动。详细页面如下图</w:t>
      </w:r>
      <w:r>
        <w:rPr>
          <w:noProof/>
        </w:rPr>
        <w:drawing>
          <wp:inline distT="0" distB="0" distL="114300" distR="114300">
            <wp:extent cx="5269230" cy="3532505"/>
            <wp:effectExtent l="0" t="0" r="7620" b="10795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FC7301">
      <w:pPr>
        <w:widowControl/>
        <w:jc w:val="left"/>
      </w:pPr>
      <w:r>
        <w:rPr>
          <w:noProof/>
        </w:rPr>
        <w:lastRenderedPageBreak/>
        <w:drawing>
          <wp:inline distT="0" distB="0" distL="114300" distR="114300">
            <wp:extent cx="5271135" cy="2822575"/>
            <wp:effectExtent l="0" t="0" r="571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ZSJ-FANGSGBTTOT" w:eastAsia="FZSJ-FANGSGBTTOT" w:hAnsi="FZSJ-FANGSGBTTOT" w:cs="FZSJ-FANGSGBTTOT"/>
          <w:color w:val="000000"/>
          <w:kern w:val="0"/>
          <w:sz w:val="28"/>
          <w:szCs w:val="28"/>
          <w:lang w:bidi="ar"/>
        </w:rPr>
        <w:t>点击添加课程，详细页面如下图</w:t>
      </w:r>
    </w:p>
    <w:p w:rsidR="00CE2ECB" w:rsidRDefault="00FC7301">
      <w:r>
        <w:rPr>
          <w:noProof/>
        </w:rPr>
        <w:drawing>
          <wp:inline distT="0" distB="0" distL="114300" distR="114300">
            <wp:extent cx="5271770" cy="2682875"/>
            <wp:effectExtent l="0" t="0" r="508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FC7301">
      <w:r>
        <w:rPr>
          <w:noProof/>
        </w:rPr>
        <w:drawing>
          <wp:inline distT="0" distB="0" distL="114300" distR="114300">
            <wp:extent cx="5260340" cy="1718945"/>
            <wp:effectExtent l="0" t="0" r="1651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5420" cy="1598930"/>
            <wp:effectExtent l="0" t="0" r="11430" b="127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9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4310" cy="1725295"/>
            <wp:effectExtent l="0" t="0" r="2540" b="825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7960" cy="1856105"/>
            <wp:effectExtent l="0" t="0" r="8890" b="1079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85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FC7301">
      <w:r>
        <w:rPr>
          <w:rFonts w:hint="eastAsia"/>
        </w:rPr>
        <w:t>单位审核通过后在对应的考勤时间内</w:t>
      </w:r>
      <w:proofErr w:type="gramStart"/>
      <w:r>
        <w:rPr>
          <w:rFonts w:hint="eastAsia"/>
        </w:rPr>
        <w:t>进行扫码考勤</w:t>
      </w:r>
      <w:proofErr w:type="gramEnd"/>
      <w:r>
        <w:rPr>
          <w:rFonts w:hint="eastAsia"/>
        </w:rPr>
        <w:t>。主讲人无需扫码，完成后对考勤人员及主讲人进行授分。</w:t>
      </w:r>
    </w:p>
    <w:p w:rsidR="00CE2ECB" w:rsidRDefault="00FC7301">
      <w:r>
        <w:rPr>
          <w:noProof/>
        </w:rPr>
        <w:drawing>
          <wp:inline distT="0" distB="0" distL="114300" distR="114300">
            <wp:extent cx="5273040" cy="1330325"/>
            <wp:effectExtent l="0" t="0" r="3810" b="317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33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CE2ECB"/>
    <w:p w:rsidR="00CE2ECB" w:rsidRDefault="00FC7301">
      <w:r>
        <w:rPr>
          <w:noProof/>
        </w:rPr>
        <w:lastRenderedPageBreak/>
        <w:drawing>
          <wp:inline distT="0" distB="0" distL="114300" distR="114300">
            <wp:extent cx="5265420" cy="1418590"/>
            <wp:effectExtent l="0" t="0" r="11430" b="10160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CE2ECB"/>
    <w:p w:rsidR="00CE2ECB" w:rsidRDefault="00CE2ECB"/>
    <w:p w:rsidR="00CE2ECB" w:rsidRDefault="00FC7301">
      <w:pPr>
        <w:jc w:val="left"/>
      </w:pPr>
      <w:r>
        <w:rPr>
          <w:rFonts w:hint="eastAsia"/>
        </w:rPr>
        <w:t>完成学习后再提交举办后反馈</w:t>
      </w:r>
      <w:r>
        <w:rPr>
          <w:noProof/>
        </w:rPr>
        <w:drawing>
          <wp:inline distT="0" distB="0" distL="114300" distR="114300">
            <wp:extent cx="5260975" cy="1713230"/>
            <wp:effectExtent l="0" t="0" r="15875" b="127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1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0500" cy="2397125"/>
            <wp:effectExtent l="0" t="0" r="6350" b="3175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ECB" w:rsidRDefault="00FC7301">
      <w:pPr>
        <w:jc w:val="left"/>
      </w:pPr>
      <w:r>
        <w:rPr>
          <w:rFonts w:hint="eastAsia"/>
        </w:rPr>
        <w:t>完成反馈后，单位审核通过后才会授予学习人员相应的学分。</w:t>
      </w:r>
      <w:bookmarkStart w:id="0" w:name="_GoBack"/>
      <w:bookmarkEnd w:id="0"/>
    </w:p>
    <w:sectPr w:rsidR="00CE2ECB">
      <w:pgSz w:w="11906" w:h="16838"/>
      <w:pgMar w:top="1213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ZSJ-FANGSGBTTOT">
    <w:altName w:val="Segoe Print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ECB"/>
    <w:rsid w:val="00CE2ECB"/>
    <w:rsid w:val="00FC7301"/>
    <w:rsid w:val="22CB37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6B8AE60"/>
  <w15:docId w15:val="{CEF70527-5CE3-48A0-A490-95C955A99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37</Words>
  <Characters>216</Characters>
  <Application>Microsoft Office Word</Application>
  <DocSecurity>0</DocSecurity>
  <Lines>1</Lines>
  <Paragraphs>1</Paragraphs>
  <ScaleCrop>false</ScaleCrop>
  <Company>Organization</Company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2026-01-26T00:19:00Z</dcterms:created>
  <dcterms:modified xsi:type="dcterms:W3CDTF">2026-01-29T02:11:00Z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eyJoZGlkIjoiYTBmYmY5ODJmNThlZGVlNWU4YmM2NzIyYzE2Y2Q3NzAiLCJ1c2VySWQiOiIyMDUyMzk4NDYifQ==</vt:lpwstr>
  </property>
  <property fmtid="{D5CDD505-2E9C-101B-9397-08002B2CF9AE}" pid="4" name="ICV">
    <vt:lpwstr>F8A32A436C014AC0A809078549C0A547_12</vt:lpwstr>
  </property>
</Properties>
</file>